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B5" w:rsidRPr="00B00C53" w:rsidRDefault="00AC0CB5">
      <w:pPr>
        <w:rPr>
          <w:b/>
          <w:sz w:val="24"/>
          <w:szCs w:val="24"/>
          <w:u w:val="single"/>
        </w:rPr>
      </w:pPr>
      <w:r w:rsidRPr="00B00C53">
        <w:rPr>
          <w:b/>
          <w:sz w:val="24"/>
          <w:szCs w:val="24"/>
          <w:u w:val="single"/>
        </w:rPr>
        <w:t>Escalas de notas de las guías formativas de Mayo:</w:t>
      </w:r>
    </w:p>
    <w:p w:rsidR="00AC0CB5" w:rsidRDefault="00AC0CB5">
      <w:pPr>
        <w:rPr>
          <w:sz w:val="24"/>
          <w:szCs w:val="24"/>
        </w:rPr>
      </w:pPr>
      <w:r>
        <w:rPr>
          <w:sz w:val="24"/>
          <w:szCs w:val="24"/>
        </w:rPr>
        <w:t xml:space="preserve">Una vez que el estudiante termina la guía, el adulto responsable revisa con el niño (a) las respuestas y le asignan puntaje. Suman finalmente todos los puntos y determinan la nota obtenida. </w:t>
      </w:r>
    </w:p>
    <w:p w:rsidR="00B00C53" w:rsidRDefault="00AC0CB5">
      <w:pPr>
        <w:rPr>
          <w:sz w:val="24"/>
          <w:szCs w:val="24"/>
        </w:rPr>
      </w:pPr>
      <w:r>
        <w:rPr>
          <w:sz w:val="24"/>
          <w:szCs w:val="24"/>
        </w:rPr>
        <w:t xml:space="preserve"> Hasta el cuarto básico las guías tienen 30 puntos y los del segundo ciclo 40.</w:t>
      </w:r>
    </w:p>
    <w:p w:rsidR="00B00C53" w:rsidRDefault="00B00C53">
      <w:pPr>
        <w:rPr>
          <w:sz w:val="24"/>
          <w:szCs w:val="24"/>
        </w:rPr>
      </w:pPr>
      <w:r w:rsidRPr="00B00C53">
        <w:rPr>
          <w:noProof/>
          <w:sz w:val="24"/>
          <w:szCs w:val="24"/>
          <w:lang w:eastAsia="es-ES"/>
        </w:rPr>
        <w:drawing>
          <wp:inline distT="0" distB="0" distL="0" distR="0">
            <wp:extent cx="3299955" cy="1981200"/>
            <wp:effectExtent l="0" t="0" r="0" b="0"/>
            <wp:docPr id="1" name="Imagen 1" descr="C:\Users\Colegio Alma Mater\Desktop\comunicado Nª 8\ESCALA DE NOTAS 30 PU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 Alma Mater\Desktop\comunicado Nª 8\ESCALA DE NOTAS 30 PUNT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37" cy="199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53" w:rsidRDefault="00396D7D">
      <w:pPr>
        <w:rPr>
          <w:sz w:val="24"/>
          <w:szCs w:val="24"/>
        </w:rPr>
      </w:pPr>
      <w:r w:rsidRPr="00396D7D">
        <w:rPr>
          <w:noProof/>
          <w:sz w:val="24"/>
          <w:szCs w:val="24"/>
          <w:lang w:eastAsia="es-ES"/>
        </w:rPr>
        <w:drawing>
          <wp:inline distT="0" distB="0" distL="0" distR="0">
            <wp:extent cx="3401060" cy="1831340"/>
            <wp:effectExtent l="0" t="0" r="8890" b="0"/>
            <wp:docPr id="2" name="Imagen 2" descr="C:\Users\Colegio Alma Mater\Desktop\comunicado Nª 8\ESCALA DE NOTAS 40 PU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egio Alma Mater\Desktop\comunicado Nª 8\ESCALA DE NOTAS 40 PUNT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23" cy="18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7D" w:rsidRDefault="00AC0CB5">
      <w:pPr>
        <w:rPr>
          <w:sz w:val="24"/>
          <w:szCs w:val="24"/>
        </w:rPr>
      </w:pPr>
      <w:r>
        <w:rPr>
          <w:sz w:val="24"/>
          <w:szCs w:val="24"/>
        </w:rPr>
        <w:t>Notas referenciales</w:t>
      </w:r>
      <w:r w:rsidR="008F63F6">
        <w:rPr>
          <w:sz w:val="24"/>
          <w:szCs w:val="24"/>
        </w:rPr>
        <w:t>, para revisar sus aprendizajes y determinar niveles de logro</w:t>
      </w:r>
    </w:p>
    <w:p w:rsidR="008F63F6" w:rsidRPr="002E0ECB" w:rsidRDefault="008F63F6" w:rsidP="008F63F6">
      <w:pPr>
        <w:pStyle w:val="Prrafodelista"/>
        <w:ind w:left="0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PRE- BASICA:</w:t>
      </w:r>
    </w:p>
    <w:p w:rsidR="008F63F6" w:rsidRDefault="008F63F6" w:rsidP="008F63F6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0"/>
        <w:gridCol w:w="2341"/>
        <w:gridCol w:w="2153"/>
        <w:gridCol w:w="2000"/>
      </w:tblGrid>
      <w:tr w:rsidR="008F63F6" w:rsidRPr="002E0ECB" w:rsidTr="007B4F80">
        <w:tc>
          <w:tcPr>
            <w:tcW w:w="2735" w:type="dxa"/>
            <w:shd w:val="clear" w:color="auto" w:fill="FFF2CC" w:themeFill="accent4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LOGRADO</w:t>
            </w:r>
          </w:p>
        </w:tc>
        <w:tc>
          <w:tcPr>
            <w:tcW w:w="2735" w:type="dxa"/>
            <w:shd w:val="clear" w:color="auto" w:fill="FFF2CC" w:themeFill="accent4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MEDIANAMENTE LOGRADO</w:t>
            </w:r>
          </w:p>
        </w:tc>
        <w:tc>
          <w:tcPr>
            <w:tcW w:w="2735" w:type="dxa"/>
            <w:shd w:val="clear" w:color="auto" w:fill="FFF2CC" w:themeFill="accent4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EN DESARROLLO</w:t>
            </w:r>
          </w:p>
        </w:tc>
        <w:tc>
          <w:tcPr>
            <w:tcW w:w="2735" w:type="dxa"/>
            <w:shd w:val="clear" w:color="auto" w:fill="FFF2CC" w:themeFill="accent4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NO LOGRADO</w:t>
            </w:r>
          </w:p>
        </w:tc>
      </w:tr>
      <w:tr w:rsidR="008F63F6" w:rsidRPr="002E0ECB" w:rsidTr="007B4F80">
        <w:tc>
          <w:tcPr>
            <w:tcW w:w="2735" w:type="dxa"/>
            <w:shd w:val="clear" w:color="auto" w:fill="E2EFD9" w:themeFill="accent6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E0ECB">
              <w:rPr>
                <w:rFonts w:asciiTheme="minorHAnsi" w:hAnsiTheme="minorHAnsi" w:cstheme="minorHAnsi"/>
                <w:b/>
                <w:color w:val="00B050"/>
              </w:rPr>
              <w:t>L</w:t>
            </w:r>
          </w:p>
        </w:tc>
        <w:tc>
          <w:tcPr>
            <w:tcW w:w="2735" w:type="dxa"/>
            <w:shd w:val="clear" w:color="auto" w:fill="E2EFD9" w:themeFill="accent6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E0ECB">
              <w:rPr>
                <w:rFonts w:asciiTheme="minorHAnsi" w:hAnsiTheme="minorHAnsi" w:cstheme="minorHAnsi"/>
                <w:b/>
                <w:color w:val="00B050"/>
              </w:rPr>
              <w:t>ML</w:t>
            </w:r>
          </w:p>
        </w:tc>
        <w:tc>
          <w:tcPr>
            <w:tcW w:w="2735" w:type="dxa"/>
            <w:shd w:val="clear" w:color="auto" w:fill="E2EFD9" w:themeFill="accent6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E0ECB">
              <w:rPr>
                <w:rFonts w:asciiTheme="minorHAnsi" w:hAnsiTheme="minorHAnsi" w:cstheme="minorHAnsi"/>
                <w:b/>
                <w:color w:val="00B050"/>
              </w:rPr>
              <w:t>ED</w:t>
            </w:r>
          </w:p>
        </w:tc>
        <w:tc>
          <w:tcPr>
            <w:tcW w:w="2735" w:type="dxa"/>
            <w:shd w:val="clear" w:color="auto" w:fill="E2EFD9" w:themeFill="accent6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E0ECB">
              <w:rPr>
                <w:rFonts w:asciiTheme="minorHAnsi" w:hAnsiTheme="minorHAnsi" w:cstheme="minorHAnsi"/>
                <w:b/>
                <w:color w:val="00B050"/>
              </w:rPr>
              <w:t>NL</w:t>
            </w:r>
          </w:p>
        </w:tc>
      </w:tr>
      <w:tr w:rsidR="008F63F6" w:rsidRPr="002E0ECB" w:rsidTr="007B4F80">
        <w:tc>
          <w:tcPr>
            <w:tcW w:w="2735" w:type="dxa"/>
            <w:shd w:val="clear" w:color="auto" w:fill="EDEDED" w:themeFill="accent3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7,0 – 6,0</w:t>
            </w:r>
          </w:p>
        </w:tc>
        <w:tc>
          <w:tcPr>
            <w:tcW w:w="2735" w:type="dxa"/>
            <w:shd w:val="clear" w:color="auto" w:fill="EDEDED" w:themeFill="accent3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5,9 – 5,0</w:t>
            </w:r>
          </w:p>
        </w:tc>
        <w:tc>
          <w:tcPr>
            <w:tcW w:w="2735" w:type="dxa"/>
            <w:shd w:val="clear" w:color="auto" w:fill="EDEDED" w:themeFill="accent3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4,9 – 4,0</w:t>
            </w:r>
          </w:p>
        </w:tc>
        <w:tc>
          <w:tcPr>
            <w:tcW w:w="2735" w:type="dxa"/>
            <w:shd w:val="clear" w:color="auto" w:fill="EDEDED" w:themeFill="accent3" w:themeFillTint="33"/>
          </w:tcPr>
          <w:p w:rsidR="008F63F6" w:rsidRPr="002E0ECB" w:rsidRDefault="008F63F6" w:rsidP="007B4F8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0ECB">
              <w:rPr>
                <w:rFonts w:asciiTheme="minorHAnsi" w:hAnsiTheme="minorHAnsi" w:cstheme="minorHAnsi"/>
                <w:b/>
              </w:rPr>
              <w:t>3,9 – 1,0</w:t>
            </w:r>
          </w:p>
        </w:tc>
      </w:tr>
    </w:tbl>
    <w:p w:rsidR="008F63F6" w:rsidRDefault="008F63F6">
      <w:pPr>
        <w:rPr>
          <w:sz w:val="24"/>
          <w:szCs w:val="24"/>
        </w:rPr>
      </w:pPr>
      <w:bookmarkStart w:id="0" w:name="_GoBack"/>
      <w:bookmarkEnd w:id="0"/>
    </w:p>
    <w:p w:rsidR="008F63F6" w:rsidRPr="008F63F6" w:rsidRDefault="008F63F6">
      <w:pPr>
        <w:rPr>
          <w:b/>
          <w:sz w:val="24"/>
          <w:szCs w:val="24"/>
        </w:rPr>
      </w:pPr>
      <w:r w:rsidRPr="008F63F6">
        <w:rPr>
          <w:b/>
          <w:sz w:val="24"/>
          <w:szCs w:val="24"/>
        </w:rPr>
        <w:t>DE PRIMERO A OCTAVO BÁSICO</w:t>
      </w:r>
      <w:r>
        <w:rPr>
          <w:b/>
          <w:sz w:val="24"/>
          <w:szCs w:val="24"/>
        </w:rPr>
        <w:t xml:space="preserve">: </w:t>
      </w: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1526"/>
        <w:gridCol w:w="6974"/>
      </w:tblGrid>
      <w:tr w:rsidR="00F0427D" w:rsidTr="008F63F6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:rsidR="00F0427D" w:rsidRPr="00EE5E96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E5E96">
              <w:rPr>
                <w:rFonts w:ascii="Arial Narrow" w:hAnsi="Arial Narrow"/>
                <w:b/>
              </w:rPr>
              <w:t>NIVELES DE LOGRO</w:t>
            </w:r>
          </w:p>
        </w:tc>
      </w:tr>
      <w:tr w:rsidR="00F0427D" w:rsidTr="008F63F6">
        <w:trPr>
          <w:jc w:val="center"/>
        </w:trPr>
        <w:tc>
          <w:tcPr>
            <w:tcW w:w="1526" w:type="dxa"/>
            <w:shd w:val="clear" w:color="auto" w:fill="C9C9C9" w:themeFill="accent3" w:themeFillTint="99"/>
            <w:vAlign w:val="center"/>
          </w:tcPr>
          <w:p w:rsidR="00F0427D" w:rsidRPr="00EE5E96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E5E96">
              <w:rPr>
                <w:rFonts w:ascii="Arial Narrow" w:hAnsi="Arial Narrow"/>
                <w:b/>
              </w:rPr>
              <w:t>ADECUADO</w:t>
            </w:r>
          </w:p>
        </w:tc>
        <w:tc>
          <w:tcPr>
            <w:tcW w:w="6974" w:type="dxa"/>
            <w:vAlign w:val="center"/>
          </w:tcPr>
          <w:p w:rsidR="00F0427D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 un 6,0 y 7,0</w:t>
            </w:r>
          </w:p>
        </w:tc>
      </w:tr>
      <w:tr w:rsidR="00F0427D" w:rsidTr="008F63F6">
        <w:trPr>
          <w:jc w:val="center"/>
        </w:trPr>
        <w:tc>
          <w:tcPr>
            <w:tcW w:w="1526" w:type="dxa"/>
            <w:shd w:val="clear" w:color="auto" w:fill="FFFF99"/>
            <w:vAlign w:val="center"/>
          </w:tcPr>
          <w:p w:rsidR="00F0427D" w:rsidRPr="00EE5E96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E5E96">
              <w:rPr>
                <w:rFonts w:ascii="Arial Narrow" w:hAnsi="Arial Narrow"/>
                <w:b/>
              </w:rPr>
              <w:t>ELEMENTAL</w:t>
            </w:r>
          </w:p>
        </w:tc>
        <w:tc>
          <w:tcPr>
            <w:tcW w:w="6974" w:type="dxa"/>
            <w:vAlign w:val="center"/>
          </w:tcPr>
          <w:p w:rsidR="00F0427D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 un 4,0 y 5,9</w:t>
            </w:r>
          </w:p>
        </w:tc>
      </w:tr>
      <w:tr w:rsidR="00F0427D" w:rsidTr="008F63F6">
        <w:trPr>
          <w:jc w:val="center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F0427D" w:rsidRPr="00EE5E96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E5E96">
              <w:rPr>
                <w:rFonts w:ascii="Arial Narrow" w:hAnsi="Arial Narrow"/>
                <w:b/>
              </w:rPr>
              <w:t>INSUFICIENTE</w:t>
            </w:r>
          </w:p>
        </w:tc>
        <w:tc>
          <w:tcPr>
            <w:tcW w:w="6974" w:type="dxa"/>
            <w:vAlign w:val="center"/>
          </w:tcPr>
          <w:p w:rsidR="00F0427D" w:rsidRDefault="00F0427D" w:rsidP="007B4F80">
            <w:pPr>
              <w:tabs>
                <w:tab w:val="left" w:pos="9912"/>
              </w:tabs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 un 1,0 y 3,9</w:t>
            </w:r>
          </w:p>
        </w:tc>
      </w:tr>
    </w:tbl>
    <w:p w:rsidR="00F0427D" w:rsidRDefault="00F0427D" w:rsidP="00F0427D">
      <w:pPr>
        <w:tabs>
          <w:tab w:val="left" w:pos="9912"/>
        </w:tabs>
        <w:jc w:val="both"/>
        <w:rPr>
          <w:rFonts w:ascii="Arial Narrow" w:hAnsi="Arial Narrow"/>
        </w:rPr>
      </w:pPr>
    </w:p>
    <w:p w:rsidR="00F0427D" w:rsidRDefault="00F0427D"/>
    <w:sectPr w:rsidR="00F0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5"/>
    <w:rsid w:val="00396D7D"/>
    <w:rsid w:val="005477A7"/>
    <w:rsid w:val="00641A63"/>
    <w:rsid w:val="008F63F6"/>
    <w:rsid w:val="00AC0CB5"/>
    <w:rsid w:val="00B00C53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8863-3250-4975-BC3E-25AC9C8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427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63F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Alma Mater</dc:creator>
  <cp:keywords/>
  <dc:description/>
  <cp:lastModifiedBy>Colegio Alma Mater</cp:lastModifiedBy>
  <cp:revision>5</cp:revision>
  <dcterms:created xsi:type="dcterms:W3CDTF">2020-06-08T02:39:00Z</dcterms:created>
  <dcterms:modified xsi:type="dcterms:W3CDTF">2020-06-08T03:10:00Z</dcterms:modified>
</cp:coreProperties>
</file>